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8F3A" w14:textId="77777777" w:rsidR="00E904B8" w:rsidRDefault="00E904B8" w:rsidP="00E904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ОБРАЗЕЦ заявления об увольнении</w:t>
      </w:r>
    </w:p>
    <w:p w14:paraId="14F16CFA" w14:textId="77777777" w:rsidR="00DE0564" w:rsidRDefault="00E904B8" w:rsidP="00DE056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(пишется работником собственноручно</w:t>
      </w:r>
      <w:r w:rsidR="008D2C35">
        <w:rPr>
          <w:rFonts w:ascii="Times New Roman" w:hAnsi="Times New Roman" w:cs="Times New Roman"/>
          <w:b/>
          <w:color w:val="FF0000"/>
          <w:sz w:val="28"/>
          <w:szCs w:val="28"/>
        </w:rPr>
        <w:t>, представляется в отдел кадров управления кадров и организационной работы для регистрации</w:t>
      </w:r>
      <w:r w:rsidR="00DE056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0CEE828C" w14:textId="77777777" w:rsidR="009D2318" w:rsidRDefault="009D2318" w:rsidP="00E904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12F287" w14:textId="77777777" w:rsidR="00E904B8" w:rsidRPr="00E904B8" w:rsidRDefault="00E904B8" w:rsidP="00E90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EEEB54" w14:textId="77777777" w:rsidR="00E904B8" w:rsidRPr="00E904B8" w:rsidRDefault="00E904B8" w:rsidP="00E90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E0080A" w14:textId="77777777" w:rsidR="00BD1F7A" w:rsidRDefault="00BD1F7A" w:rsidP="00BD1F7A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Исполняющему обязанности ректора РГУ имени С.А. Есенина</w:t>
      </w:r>
    </w:p>
    <w:p w14:paraId="6C7B90DB" w14:textId="66A11F4D" w:rsidR="00E904B8" w:rsidRDefault="00BD1F7A" w:rsidP="00BD1F7A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</w:rPr>
        <w:t>Сулице</w:t>
      </w:r>
      <w:proofErr w:type="spell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О.А.</w:t>
      </w:r>
    </w:p>
    <w:p w14:paraId="5B710117" w14:textId="77777777" w:rsidR="00E904B8" w:rsidRDefault="00E904B8" w:rsidP="00E904B8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специалиста отдела статистики</w:t>
      </w:r>
    </w:p>
    <w:p w14:paraId="1943BFFA" w14:textId="77777777" w:rsidR="00E904B8" w:rsidRDefault="00E904B8" w:rsidP="00E904B8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Беловой Ю.А.</w:t>
      </w:r>
    </w:p>
    <w:p w14:paraId="57288D85" w14:textId="77777777" w:rsidR="00E904B8" w:rsidRDefault="00E904B8" w:rsidP="00432C0D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49CA0DE5" w14:textId="77777777" w:rsidR="00E904B8" w:rsidRDefault="00E904B8" w:rsidP="00432C0D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6783D737" w14:textId="77777777" w:rsidR="00E904B8" w:rsidRDefault="00E904B8" w:rsidP="00E904B8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  <w:t>заявление.</w:t>
      </w:r>
    </w:p>
    <w:p w14:paraId="47E44EB1" w14:textId="4072D139" w:rsidR="00E904B8" w:rsidRPr="00DE0564" w:rsidRDefault="00E904B8" w:rsidP="00E904B8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Прошу уволить меня по собственному желанию</w:t>
      </w:r>
      <w:r w:rsidR="00B5361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DE0564">
        <w:rPr>
          <w:rFonts w:ascii="Times New Roman" w:hAnsi="Times New Roman" w:cs="Times New Roman"/>
          <w:i/>
          <w:color w:val="0070C0"/>
          <w:sz w:val="28"/>
          <w:szCs w:val="28"/>
        </w:rPr>
        <w:t>28.02.20</w:t>
      </w:r>
      <w:r w:rsidR="00BD1F7A">
        <w:rPr>
          <w:rFonts w:ascii="Times New Roman" w:hAnsi="Times New Roman" w:cs="Times New Roman"/>
          <w:i/>
          <w:color w:val="0070C0"/>
          <w:sz w:val="28"/>
          <w:szCs w:val="28"/>
        </w:rPr>
        <w:t>22</w:t>
      </w:r>
      <w:r w:rsidR="00DE056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</w:t>
      </w:r>
      <w:r w:rsidR="00DE0564">
        <w:rPr>
          <w:rFonts w:ascii="Times New Roman" w:hAnsi="Times New Roman" w:cs="Times New Roman"/>
          <w:i/>
          <w:sz w:val="28"/>
          <w:szCs w:val="28"/>
        </w:rPr>
        <w:t>(дата без предлога «</w:t>
      </w:r>
      <w:r w:rsidR="00432C0D">
        <w:rPr>
          <w:rFonts w:ascii="Times New Roman" w:hAnsi="Times New Roman" w:cs="Times New Roman"/>
          <w:i/>
          <w:sz w:val="28"/>
          <w:szCs w:val="28"/>
        </w:rPr>
        <w:t>с</w:t>
      </w:r>
      <w:r w:rsidR="00DE0564">
        <w:rPr>
          <w:rFonts w:ascii="Times New Roman" w:hAnsi="Times New Roman" w:cs="Times New Roman"/>
          <w:i/>
          <w:sz w:val="28"/>
          <w:szCs w:val="28"/>
        </w:rPr>
        <w:t>»)</w:t>
      </w:r>
    </w:p>
    <w:p w14:paraId="1CABC3DB" w14:textId="0D4AB5B7" w:rsidR="00DE0564" w:rsidRPr="00DF7C91" w:rsidRDefault="00DE0564" w:rsidP="00DE0564">
      <w:pPr>
        <w:pStyle w:val="a4"/>
        <w:ind w:left="0" w:firstLine="5670"/>
        <w:rPr>
          <w:rStyle w:val="a6"/>
          <w:b w:val="0"/>
          <w:bCs/>
          <w:i/>
          <w:color w:val="0070C0"/>
          <w:sz w:val="28"/>
          <w:szCs w:val="28"/>
        </w:rPr>
      </w:pPr>
      <w:r w:rsidRPr="00DF7C91">
        <w:rPr>
          <w:rStyle w:val="a6"/>
          <w:b w:val="0"/>
          <w:bCs/>
          <w:i/>
          <w:color w:val="0070C0"/>
          <w:sz w:val="28"/>
          <w:szCs w:val="28"/>
        </w:rPr>
        <w:t>14.02.20</w:t>
      </w:r>
      <w:r w:rsidR="00BD1F7A">
        <w:rPr>
          <w:rStyle w:val="a6"/>
          <w:b w:val="0"/>
          <w:bCs/>
          <w:i/>
          <w:color w:val="0070C0"/>
          <w:sz w:val="28"/>
          <w:szCs w:val="28"/>
        </w:rPr>
        <w:t>22</w:t>
      </w:r>
    </w:p>
    <w:p w14:paraId="04855D16" w14:textId="77777777" w:rsidR="00DE0564" w:rsidRPr="00DF7C91" w:rsidRDefault="00DE0564" w:rsidP="00DE0564">
      <w:pPr>
        <w:ind w:firstLine="5670"/>
        <w:rPr>
          <w:rStyle w:val="a6"/>
          <w:rFonts w:ascii="Times New Roman CYR" w:eastAsiaTheme="minorEastAsia" w:hAnsi="Times New Roman CYR" w:cs="Times New Roman CYR"/>
          <w:b w:val="0"/>
          <w:bCs/>
          <w:i/>
          <w:color w:val="0070C0"/>
          <w:sz w:val="28"/>
          <w:szCs w:val="28"/>
          <w:lang w:eastAsia="ru-RU"/>
        </w:rPr>
      </w:pPr>
      <w:r w:rsidRPr="00DF7C91">
        <w:rPr>
          <w:rStyle w:val="a6"/>
          <w:rFonts w:ascii="Times New Roman CYR" w:eastAsiaTheme="minorEastAsia" w:hAnsi="Times New Roman CYR" w:cs="Times New Roman CYR"/>
          <w:b w:val="0"/>
          <w:bCs/>
          <w:i/>
          <w:color w:val="0070C0"/>
          <w:sz w:val="28"/>
          <w:szCs w:val="28"/>
        </w:rPr>
        <w:t>Белова</w:t>
      </w:r>
    </w:p>
    <w:p w14:paraId="0B50D522" w14:textId="77777777" w:rsidR="00DF7C91" w:rsidRDefault="00DF7C91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370D3F69" w14:textId="77777777" w:rsidR="00DF7C91" w:rsidRDefault="00DF7C91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1246729E" w14:textId="77777777" w:rsidR="00432C0D" w:rsidRDefault="00432C0D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33A7D836" w14:textId="77777777" w:rsidR="00DF7C91" w:rsidRDefault="00D41129" w:rsidP="00BD1F7A">
      <w:pPr>
        <w:spacing w:after="0" w:line="240" w:lineRule="auto"/>
        <w:ind w:firstLine="1134"/>
        <w:jc w:val="both"/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 xml:space="preserve">Перед представлением заявления </w:t>
      </w:r>
      <w:r w:rsidR="008D2C35"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 xml:space="preserve">об увольнении в </w:t>
      </w:r>
      <w:r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>отдел кадров управления кадров и организационной работы необходимо получить резолюцию руководи</w:t>
      </w:r>
      <w:r w:rsidR="00432C0D"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>теля подразделения</w:t>
      </w:r>
      <w:r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>:</w:t>
      </w:r>
    </w:p>
    <w:p w14:paraId="491E6E07" w14:textId="77777777" w:rsidR="00D41129" w:rsidRPr="00D41129" w:rsidRDefault="00D41129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</w:pPr>
    </w:p>
    <w:p w14:paraId="2F6FD74A" w14:textId="77777777" w:rsidR="00DE0564" w:rsidRPr="00DE0564" w:rsidRDefault="00DE0564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</w:pP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 xml:space="preserve">Согласен </w:t>
      </w:r>
      <w:r w:rsidRPr="00DE0564">
        <w:rPr>
          <w:rFonts w:ascii="Times New Roman" w:eastAsia="Times New Roman" w:hAnsi="Times New Roman" w:cs="Courier New"/>
          <w:b/>
          <w:i/>
          <w:noProof/>
          <w:color w:val="17365D" w:themeColor="text2" w:themeShade="BF"/>
          <w:sz w:val="28"/>
          <w:szCs w:val="28"/>
          <w:lang w:eastAsia="ru-RU" w:bidi="hi-IN"/>
        </w:rPr>
        <w:t>или</w:t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 xml:space="preserve"> не возражаю.</w:t>
      </w:r>
    </w:p>
    <w:p w14:paraId="70A2F611" w14:textId="77777777" w:rsidR="00DE0564" w:rsidRPr="00DE0564" w:rsidRDefault="00DE0564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</w:pP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>Дата</w:t>
      </w:r>
    </w:p>
    <w:p w14:paraId="36C6CF41" w14:textId="77777777" w:rsidR="00DE0564" w:rsidRPr="00DE0564" w:rsidRDefault="00DE0564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</w:pP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  <w:t xml:space="preserve">Подпись </w:t>
      </w:r>
      <w:r w:rsidR="00DF7C91" w:rsidRPr="00DF7C91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>руководителя подразделения</w:t>
      </w:r>
    </w:p>
    <w:p w14:paraId="0409CBCE" w14:textId="77777777" w:rsidR="00DE0564" w:rsidRDefault="00DE0564" w:rsidP="00DE0564">
      <w:pPr>
        <w:pStyle w:val="a4"/>
        <w:ind w:left="0" w:firstLine="0"/>
        <w:rPr>
          <w:rStyle w:val="a6"/>
          <w:b w:val="0"/>
          <w:bCs/>
        </w:rPr>
      </w:pPr>
    </w:p>
    <w:p w14:paraId="06DC537D" w14:textId="77777777" w:rsidR="00DF7C91" w:rsidRDefault="00DF7C91" w:rsidP="00DF7C91">
      <w:pPr>
        <w:rPr>
          <w:lang w:eastAsia="ru-RU"/>
        </w:rPr>
      </w:pPr>
    </w:p>
    <w:p w14:paraId="4D7B97FC" w14:textId="77777777" w:rsidR="00DE0564" w:rsidRDefault="00DF7C91" w:rsidP="00DE0564">
      <w:pPr>
        <w:pStyle w:val="a4"/>
        <w:ind w:left="0" w:firstLine="709"/>
        <w:rPr>
          <w:rStyle w:val="a6"/>
          <w:b w:val="0"/>
          <w:bCs/>
        </w:rPr>
      </w:pPr>
      <w:r>
        <w:rPr>
          <w:rStyle w:val="a6"/>
          <w:b w:val="0"/>
          <w:bCs/>
        </w:rPr>
        <w:t>_______________________________________</w:t>
      </w:r>
    </w:p>
    <w:p w14:paraId="19827385" w14:textId="0629EC0D" w:rsidR="00DE0564" w:rsidRPr="009D2318" w:rsidRDefault="00DE0564" w:rsidP="00DE0564">
      <w:pPr>
        <w:pStyle w:val="a4"/>
        <w:ind w:left="0" w:firstLine="709"/>
        <w:rPr>
          <w:rFonts w:ascii="Times New Roman" w:hAnsi="Times New Roman" w:cs="Times New Roman"/>
          <w:sz w:val="20"/>
          <w:szCs w:val="20"/>
        </w:rPr>
      </w:pPr>
      <w:r w:rsidRPr="00DE0564">
        <w:rPr>
          <w:rStyle w:val="a6"/>
          <w:b w:val="0"/>
          <w:bCs/>
        </w:rPr>
        <w:t xml:space="preserve">В соответствии со статьей 80 Трудового кодекса РФ </w:t>
      </w:r>
      <w:r w:rsidRPr="00DE0564">
        <w:rPr>
          <w:rFonts w:ascii="Times New Roman" w:hAnsi="Times New Roman" w:cs="Times New Roman"/>
          <w:sz w:val="20"/>
          <w:szCs w:val="20"/>
        </w:rPr>
        <w:t xml:space="preserve">«Расторжение трудового договора по инициативе работника (по собственному желанию)» </w:t>
      </w:r>
      <w:bookmarkStart w:id="0" w:name="sub_801"/>
      <w:r>
        <w:rPr>
          <w:rFonts w:ascii="Times New Roman" w:hAnsi="Times New Roman" w:cs="Times New Roman"/>
          <w:sz w:val="20"/>
          <w:szCs w:val="20"/>
        </w:rPr>
        <w:t>р</w:t>
      </w:r>
      <w:r w:rsidRPr="00DE0564">
        <w:rPr>
          <w:rFonts w:ascii="Times New Roman" w:hAnsi="Times New Roman" w:cs="Times New Roman"/>
          <w:sz w:val="20"/>
          <w:szCs w:val="20"/>
        </w:rPr>
        <w:t>аботник имеет право расторгнуть трудовой договор, предупредив об этом работодателя в письменной форме не позднее</w:t>
      </w:r>
      <w:r w:rsidRPr="009D2318">
        <w:rPr>
          <w:rFonts w:ascii="Times New Roman" w:hAnsi="Times New Roman" w:cs="Times New Roman"/>
          <w:sz w:val="20"/>
          <w:szCs w:val="20"/>
        </w:rPr>
        <w:t xml:space="preserve"> чем за две недели, если иной срок не установлен </w:t>
      </w:r>
      <w:r>
        <w:rPr>
          <w:rFonts w:ascii="Times New Roman" w:hAnsi="Times New Roman" w:cs="Times New Roman"/>
          <w:sz w:val="20"/>
          <w:szCs w:val="20"/>
        </w:rPr>
        <w:t>Трудовым кодексом РФ</w:t>
      </w:r>
      <w:r w:rsidRPr="009D2318">
        <w:rPr>
          <w:rFonts w:ascii="Times New Roman" w:hAnsi="Times New Roman" w:cs="Times New Roman"/>
          <w:sz w:val="20"/>
          <w:szCs w:val="20"/>
        </w:rPr>
        <w:t xml:space="preserve">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bookmarkEnd w:id="0"/>
    <w:p w14:paraId="3C96680B" w14:textId="77777777" w:rsidR="00DE0564" w:rsidRPr="00DE0564" w:rsidRDefault="00DE0564" w:rsidP="00DE056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318">
        <w:rPr>
          <w:rFonts w:ascii="Times New Roman" w:hAnsi="Times New Roman" w:cs="Times New Roman"/>
          <w:sz w:val="20"/>
          <w:szCs w:val="20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образовательную организацию,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sectPr w:rsidR="00DE0564" w:rsidRPr="00DE0564" w:rsidSect="00432C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MS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B8"/>
    <w:rsid w:val="00432C0D"/>
    <w:rsid w:val="007453E7"/>
    <w:rsid w:val="008D2C35"/>
    <w:rsid w:val="009A6BA5"/>
    <w:rsid w:val="009D2318"/>
    <w:rsid w:val="00B53610"/>
    <w:rsid w:val="00BD1F7A"/>
    <w:rsid w:val="00C6592F"/>
    <w:rsid w:val="00D41129"/>
    <w:rsid w:val="00DE0564"/>
    <w:rsid w:val="00DF7C91"/>
    <w:rsid w:val="00E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905B"/>
  <w15:docId w15:val="{952378E9-A8A7-4F3C-948F-E1B63AE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2318"/>
    <w:rPr>
      <w:rFonts w:cs="Times New Roman"/>
      <w:b w:val="0"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9D231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9D231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6">
    <w:name w:val="Цветовое выделение"/>
    <w:uiPriority w:val="99"/>
    <w:rsid w:val="009D231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Белокурова</dc:creator>
  <cp:lastModifiedBy>Татьяна С. Белокурова</cp:lastModifiedBy>
  <cp:revision>3</cp:revision>
  <cp:lastPrinted>2019-02-13T15:05:00Z</cp:lastPrinted>
  <dcterms:created xsi:type="dcterms:W3CDTF">2019-02-13T11:31:00Z</dcterms:created>
  <dcterms:modified xsi:type="dcterms:W3CDTF">2022-09-13T14:10:00Z</dcterms:modified>
</cp:coreProperties>
</file>